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010"/>
        <w:gridCol w:w="2850"/>
        <w:gridCol w:w="3315"/>
        <w:tblGridChange w:id="0">
          <w:tblGrid>
            <w:gridCol w:w="1725"/>
            <w:gridCol w:w="2010"/>
            <w:gridCol w:w="2850"/>
            <w:gridCol w:w="3315"/>
          </w:tblGrid>
        </w:tblGridChange>
      </w:tblGrid>
      <w:tr>
        <w:trPr>
          <w:trHeight w:val="48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 de la société :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/>
            <w:tcMar>
              <w:top w:w="80.0" w:type="dxa"/>
              <w:left w:w="100.0" w:type="dxa"/>
              <w:bottom w:w="8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shd w:fill="cbda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  <w:rtl w:val="0"/>
              </w:rPr>
              <w:t xml:space="preserve">APRICO CONSULTANTS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Adresse de la société: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  <w:rtl w:val="0"/>
              </w:rPr>
              <w:t xml:space="preserve">Leuvensesteenweg 325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  <w:rtl w:val="0"/>
              </w:rPr>
              <w:t xml:space="preserve">Zaventem   1932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  <w:rtl w:val="0"/>
              </w:rPr>
              <w:t xml:space="preserve">Belgique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Numéro Client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  <w:rtl w:val="0"/>
              </w:rPr>
              <w:t xml:space="preserve">10689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ce numéro sera utilisé lors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d’un appel d’urgence vers le support de Fuzer.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N° du bon de commande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11473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 de mise en Production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01-07-02017 (migration on 17/7/2017 but infra ready)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Type de Support</w:t>
      </w: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1635"/>
        <w:gridCol w:w="2850"/>
        <w:gridCol w:w="3315"/>
        <w:tblGridChange w:id="0">
          <w:tblGrid>
            <w:gridCol w:w="2100"/>
            <w:gridCol w:w="1635"/>
            <w:gridCol w:w="2850"/>
            <w:gridCol w:w="3315"/>
          </w:tblGrid>
        </w:tblGridChange>
      </w:tblGrid>
      <w:t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Pour le PABX ESCAUX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Business hours</w:t>
            </w:r>
          </w:p>
        </w:tc>
      </w:tr>
      <w:tr>
        <w:tc>
          <w:tcPr>
            <w:gridSpan w:val="2"/>
            <w:vMerge w:val="continue"/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234.00000000000034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Code d’accès en dehors des heures d’ouverture</w:t>
            </w:r>
          </w:p>
        </w:tc>
        <w:tc>
          <w:tcPr>
            <w:tcBorders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Pour les Services Colt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24/7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Cher client,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Veuillez signer ce document pour confirmer que le service que nous vous avons délivré correspond à ce qui est stipulé dans le contrat.  Si vous souhaitez formuler d’éventuelles réserves, veuillez le signaler ci-dessous.  Lorsque que les éventuelles remarques mentionnés ci-dessous auront été résolues par Fuzer, le client accepte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ipso jure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définitivement, irrévocablement et sans conditions, conformément à nos conditions spécifiques et/ou générales, le service offert par Fuzer.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Vous confirmez avoir reçu les accès au « SOP Shell » et que vous savez changer le mot de passe (cfr </w:t>
      </w:r>
      <w:hyperlink r:id="rId5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https://www.escaux.com/docs/ModuleDoc27.html</w:t>
        </w:r>
      </w:hyperlink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conformément aux recommandations de sécurité décritent sur le site suivant : https://www.escaux.com/docs/SecurityRecommendation.html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 partir de cette signature, le support de la solution se fera comme mentionné sur le site Fuzer :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vertAlign w:val="baseline"/>
            <w:rtl w:val="0"/>
          </w:rPr>
          <w:t xml:space="preserve">http://www.fuzer.net/support/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Remarques</w:t>
      </w:r>
      <w:r w:rsidDel="00000000" w:rsidR="00000000" w:rsidRPr="00000000">
        <w:rPr>
          <w:vertAlign w:val="baseline"/>
          <w:rtl w:val="0"/>
        </w:rPr>
        <w:t xml:space="preserve"> :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 :  </w:t>
        <w:tab/>
        <w:tab/>
        <w:tab/>
        <w:t xml:space="preserve">Nom :  </w:t>
        <w:tab/>
        <w:tab/>
        <w:tab/>
        <w:tab/>
        <w:t xml:space="preserve">Signature :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Tickets ouverts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Layout w:type="fixed"/>
        <w:tblLook w:val="0000"/>
      </w:tblPr>
      <w:tblGrid>
        <w:gridCol w:w="1422"/>
        <w:gridCol w:w="1326"/>
        <w:gridCol w:w="5026"/>
        <w:gridCol w:w="2031"/>
        <w:tblGridChange w:id="0">
          <w:tblGrid>
            <w:gridCol w:w="1422"/>
            <w:gridCol w:w="1326"/>
            <w:gridCol w:w="5026"/>
            <w:gridCol w:w="2031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Priorité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Nr Ticket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Statut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  <w:t xml:space="preserve">Priorité : 1 high - 2 Medium - 3 Low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134" w:right="84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  <w:font w:name="Verdan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31.2" w:lineRule="auto"/>
      <w:contextualSpacing w:val="0"/>
      <w:jc w:val="center"/>
      <w:rPr>
        <w:rFonts w:ascii="Trebuchet MS" w:cs="Trebuchet MS" w:eastAsia="Trebuchet MS" w:hAnsi="Trebuchet MS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31.2" w:lineRule="auto"/>
      <w:contextualSpacing w:val="0"/>
      <w:jc w:val="center"/>
      <w:rPr/>
    </w:pPr>
    <w:r w:rsidDel="00000000" w:rsidR="00000000" w:rsidRPr="00000000">
      <w:rPr>
        <w:rFonts w:ascii="Trebuchet MS" w:cs="Trebuchet MS" w:eastAsia="Trebuchet MS" w:hAnsi="Trebuchet MS"/>
        <w:color w:val="666666"/>
        <w:sz w:val="16"/>
        <w:szCs w:val="16"/>
        <w:rtl w:val="0"/>
      </w:rPr>
      <w:t xml:space="preserve">Escaux N.V. / S.A. - Chaussée de Bruxelles 408, 1300 Wavre, Belgium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52"/>
        <w:szCs w:val="52"/>
        <w:u w:val="single"/>
        <w:vertAlign w:val="baseline"/>
      </w:rPr>
    </w:pPr>
    <w:r w:rsidDel="00000000" w:rsidR="00000000" w:rsidRPr="00000000">
      <w:drawing>
        <wp:inline distB="0" distT="0" distL="114300" distR="114300">
          <wp:extent cx="1720215" cy="75501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0215" cy="755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sz w:val="52"/>
        <w:szCs w:val="52"/>
        <w:u w:val="single"/>
        <w:vertAlign w:val="baseline"/>
        <w:rtl w:val="0"/>
      </w:rPr>
      <w:t xml:space="preserve">Hand Over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jc w:val="right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vertAlign w:val="baseline"/>
        <w:rtl w:val="0"/>
      </w:rPr>
      <w:t xml:space="preserve">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266700</wp:posOffset>
              </wp:positionH>
              <wp:positionV relativeFrom="paragraph">
                <wp:posOffset>-25399</wp:posOffset>
              </wp:positionV>
              <wp:extent cx="2336800" cy="3683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9187" y="3599025"/>
                        <a:ext cx="23336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266700</wp:posOffset>
              </wp:positionH>
              <wp:positionV relativeFrom="paragraph">
                <wp:posOffset>-25399</wp:posOffset>
              </wp:positionV>
              <wp:extent cx="2336800" cy="3683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6800" cy="368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2060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escaux.com/docs/ModuleDoc27.html" TargetMode="External"/><Relationship Id="rId6" Type="http://schemas.openxmlformats.org/officeDocument/2006/relationships/hyperlink" Target="http://www.fuzer.net/support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